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7B1" w:rsidRPr="00AD540B" w:rsidRDefault="005D07B1" w:rsidP="005D07B1">
      <w:pPr>
        <w:keepNext/>
        <w:spacing w:after="0" w:line="240" w:lineRule="auto"/>
        <w:jc w:val="center"/>
        <w:outlineLvl w:val="4"/>
        <w:rPr>
          <w:rFonts w:ascii="Arial" w:eastAsia="Times New Roman" w:hAnsi="Arial" w:cs="Arial"/>
          <w:b/>
          <w:bCs/>
          <w:sz w:val="44"/>
          <w:szCs w:val="44"/>
          <w:lang w:val="en-GB"/>
        </w:rPr>
      </w:pPr>
      <w:r w:rsidRPr="00AD540B">
        <w:rPr>
          <w:rFonts w:ascii="Arial" w:eastAsia="Times New Roman" w:hAnsi="Arial" w:cs="Arial"/>
          <w:b/>
          <w:bCs/>
          <w:sz w:val="44"/>
          <w:szCs w:val="44"/>
          <w:lang w:val="en-GB"/>
        </w:rPr>
        <w:t>COLOMBO TEA TRADERS’ ASSOCIATION</w:t>
      </w:r>
    </w:p>
    <w:p w:rsidR="005D07B1" w:rsidRPr="00F35AEB" w:rsidRDefault="005D07B1" w:rsidP="005D07B1">
      <w:pPr>
        <w:spacing w:after="0" w:line="240" w:lineRule="auto"/>
        <w:jc w:val="center"/>
        <w:rPr>
          <w:rFonts w:ascii="Arial" w:eastAsia="Times New Roman" w:hAnsi="Arial" w:cs="Arial"/>
          <w:b/>
          <w:bCs/>
          <w:sz w:val="18"/>
          <w:szCs w:val="18"/>
        </w:rPr>
      </w:pPr>
      <w:r w:rsidRPr="00F35AEB">
        <w:rPr>
          <w:rFonts w:ascii="Arial" w:eastAsia="Times New Roman" w:hAnsi="Arial" w:cs="Arial"/>
          <w:b/>
          <w:bCs/>
          <w:sz w:val="18"/>
          <w:szCs w:val="18"/>
        </w:rPr>
        <w:t xml:space="preserve">C/o. THE CEYLON CHAMBER OF COMMERCE, </w:t>
      </w:r>
      <w:proofErr w:type="spellStart"/>
      <w:r w:rsidRPr="00F35AEB">
        <w:rPr>
          <w:rFonts w:ascii="Arial" w:eastAsia="Times New Roman" w:hAnsi="Arial" w:cs="Arial"/>
          <w:b/>
          <w:bCs/>
          <w:sz w:val="18"/>
          <w:szCs w:val="18"/>
        </w:rPr>
        <w:t>P.</w:t>
      </w:r>
      <w:proofErr w:type="gramStart"/>
      <w:r w:rsidRPr="00F35AEB">
        <w:rPr>
          <w:rFonts w:ascii="Arial" w:eastAsia="Times New Roman" w:hAnsi="Arial" w:cs="Arial"/>
          <w:b/>
          <w:bCs/>
          <w:sz w:val="18"/>
          <w:szCs w:val="18"/>
        </w:rPr>
        <w:t>O.Box</w:t>
      </w:r>
      <w:proofErr w:type="spellEnd"/>
      <w:proofErr w:type="gramEnd"/>
      <w:r w:rsidRPr="00F35AEB">
        <w:rPr>
          <w:rFonts w:ascii="Arial" w:eastAsia="Times New Roman" w:hAnsi="Arial" w:cs="Arial"/>
          <w:b/>
          <w:bCs/>
          <w:sz w:val="18"/>
          <w:szCs w:val="18"/>
        </w:rPr>
        <w:t xml:space="preserve"> 274, No. 50, NAVAM MAWATHA, COLOMBO 02.</w:t>
      </w:r>
    </w:p>
    <w:p w:rsidR="005D07B1" w:rsidRPr="00F35AEB" w:rsidRDefault="005D07B1" w:rsidP="005D07B1">
      <w:pPr>
        <w:spacing w:after="0" w:line="240" w:lineRule="auto"/>
        <w:jc w:val="center"/>
        <w:rPr>
          <w:rFonts w:ascii="Arial" w:eastAsia="Calibri" w:hAnsi="Arial" w:cs="Arial"/>
          <w:b/>
          <w:bCs/>
          <w:sz w:val="20"/>
          <w:szCs w:val="20"/>
        </w:rPr>
      </w:pPr>
      <w:r w:rsidRPr="00F35AEB">
        <w:rPr>
          <w:rFonts w:ascii="Arial" w:eastAsia="Calibri" w:hAnsi="Arial" w:cs="Arial"/>
          <w:b/>
          <w:bCs/>
          <w:sz w:val="18"/>
          <w:szCs w:val="18"/>
        </w:rPr>
        <w:t>Telephone: 5588849; Facsimile: 2449352;</w:t>
      </w:r>
      <w:r w:rsidRPr="00F35AEB">
        <w:rPr>
          <w:rFonts w:ascii="Arial" w:eastAsia="Calibri" w:hAnsi="Arial" w:cs="Arial"/>
          <w:b/>
          <w:bCs/>
          <w:sz w:val="20"/>
          <w:szCs w:val="20"/>
        </w:rPr>
        <w:t xml:space="preserve">  </w:t>
      </w:r>
      <w:hyperlink r:id="rId5" w:history="1">
        <w:r w:rsidR="00AD540B" w:rsidRPr="00625634">
          <w:rPr>
            <w:rStyle w:val="Hyperlink"/>
            <w:rFonts w:ascii="Arial" w:eastAsia="Calibri" w:hAnsi="Arial" w:cs="Arial"/>
            <w:b/>
            <w:bCs/>
            <w:sz w:val="20"/>
            <w:szCs w:val="20"/>
          </w:rPr>
          <w:t>E-mail ; hemaratne@chamber.lk</w:t>
        </w:r>
      </w:hyperlink>
      <w:r w:rsidRPr="00F35AEB">
        <w:rPr>
          <w:rFonts w:ascii="Calibri" w:eastAsia="Calibri" w:hAnsi="Calibri" w:cs="Iskoola Pota"/>
          <w:b/>
          <w:bCs/>
          <w:sz w:val="20"/>
          <w:szCs w:val="20"/>
        </w:rPr>
        <w:t xml:space="preserve">, </w:t>
      </w:r>
    </w:p>
    <w:p w:rsidR="005D07B1" w:rsidRPr="00F35AEB" w:rsidRDefault="005D07B1" w:rsidP="005D07B1">
      <w:pPr>
        <w:spacing w:after="0" w:line="240" w:lineRule="auto"/>
        <w:ind w:left="7200"/>
        <w:rPr>
          <w:rFonts w:ascii="Trebuchet MS" w:eastAsia="Times New Roman" w:hAnsi="Trebuchet MS" w:cs="Arial"/>
          <w:b/>
          <w:bCs/>
          <w:sz w:val="16"/>
          <w:szCs w:val="16"/>
          <w:lang w:val="en-GB"/>
        </w:rPr>
      </w:pPr>
    </w:p>
    <w:p w:rsidR="005D07B1" w:rsidRDefault="005D07B1" w:rsidP="005D07B1">
      <w:pPr>
        <w:spacing w:after="0" w:line="240" w:lineRule="auto"/>
        <w:rPr>
          <w:rFonts w:ascii="Arial" w:eastAsia="Times New Roman" w:hAnsi="Arial" w:cs="Arial"/>
          <w:lang w:val="en-GB"/>
        </w:rPr>
      </w:pPr>
      <w:r w:rsidRPr="00F35AEB">
        <w:rPr>
          <w:rFonts w:ascii="Arial" w:eastAsia="Times New Roman" w:hAnsi="Arial" w:cs="Arial"/>
          <w:b/>
          <w:bCs/>
          <w:u w:val="single"/>
          <w:lang w:val="en-GB"/>
        </w:rPr>
        <w:t xml:space="preserve">CIRCULAR NO.  </w:t>
      </w:r>
      <w:r>
        <w:rPr>
          <w:rFonts w:ascii="Arial" w:eastAsia="Times New Roman" w:hAnsi="Arial" w:cs="Arial"/>
          <w:b/>
          <w:bCs/>
          <w:u w:val="single"/>
          <w:lang w:val="en-GB"/>
        </w:rPr>
        <w:t>0</w:t>
      </w:r>
      <w:r w:rsidR="00CD6525">
        <w:rPr>
          <w:rFonts w:ascii="Arial" w:eastAsia="Times New Roman" w:hAnsi="Arial" w:cs="Arial"/>
          <w:b/>
          <w:bCs/>
          <w:u w:val="single"/>
          <w:lang w:val="en-GB"/>
        </w:rPr>
        <w:t>8</w:t>
      </w:r>
      <w:r w:rsidRPr="00F35AEB">
        <w:rPr>
          <w:rFonts w:ascii="Arial" w:eastAsia="Times New Roman" w:hAnsi="Arial" w:cs="Arial"/>
          <w:b/>
          <w:bCs/>
          <w:u w:val="single"/>
          <w:lang w:val="en-GB"/>
        </w:rPr>
        <w:t xml:space="preserve"> OF 2020</w:t>
      </w:r>
      <w:r w:rsidRPr="00F35AEB">
        <w:rPr>
          <w:rFonts w:ascii="Arial" w:eastAsia="Times New Roman" w:hAnsi="Arial" w:cs="Arial"/>
          <w:b/>
          <w:bCs/>
          <w:lang w:val="en-GB"/>
        </w:rPr>
        <w:tab/>
      </w:r>
      <w:r w:rsidRPr="00F35AEB">
        <w:rPr>
          <w:rFonts w:ascii="Arial" w:eastAsia="Times New Roman" w:hAnsi="Arial" w:cs="Arial"/>
          <w:lang w:val="en-GB"/>
        </w:rPr>
        <w:tab/>
      </w:r>
      <w:r w:rsidRPr="00F35AEB">
        <w:rPr>
          <w:rFonts w:ascii="Arial" w:eastAsia="Times New Roman" w:hAnsi="Arial" w:cs="Arial"/>
          <w:lang w:val="en-GB"/>
        </w:rPr>
        <w:tab/>
      </w:r>
      <w:r w:rsidRPr="00F35AEB">
        <w:rPr>
          <w:rFonts w:ascii="Arial" w:eastAsia="Times New Roman" w:hAnsi="Arial" w:cs="Arial"/>
          <w:lang w:val="en-GB"/>
        </w:rPr>
        <w:tab/>
      </w:r>
      <w:r w:rsidRPr="00F35AEB">
        <w:rPr>
          <w:rFonts w:ascii="Arial" w:eastAsia="Times New Roman" w:hAnsi="Arial" w:cs="Arial"/>
          <w:lang w:val="en-GB"/>
        </w:rPr>
        <w:tab/>
      </w:r>
      <w:r w:rsidRPr="00F35AEB">
        <w:rPr>
          <w:rFonts w:ascii="Arial" w:eastAsia="Times New Roman" w:hAnsi="Arial" w:cs="Arial"/>
          <w:lang w:val="en-GB"/>
        </w:rPr>
        <w:tab/>
        <w:t xml:space="preserve">          March </w:t>
      </w:r>
      <w:r>
        <w:rPr>
          <w:rFonts w:ascii="Arial" w:eastAsia="Times New Roman" w:hAnsi="Arial" w:cs="Arial"/>
          <w:lang w:val="en-GB"/>
        </w:rPr>
        <w:t>1</w:t>
      </w:r>
      <w:r w:rsidR="00CD6525">
        <w:rPr>
          <w:rFonts w:ascii="Arial" w:eastAsia="Times New Roman" w:hAnsi="Arial" w:cs="Arial"/>
          <w:lang w:val="en-GB"/>
        </w:rPr>
        <w:t>6</w:t>
      </w:r>
      <w:r w:rsidRPr="00F35AEB">
        <w:rPr>
          <w:rFonts w:ascii="Arial" w:eastAsia="Times New Roman" w:hAnsi="Arial" w:cs="Arial"/>
          <w:lang w:val="en-GB"/>
        </w:rPr>
        <w:t xml:space="preserve">, 2020  </w:t>
      </w:r>
    </w:p>
    <w:p w:rsidR="005D07B1" w:rsidRDefault="005D07B1" w:rsidP="005D07B1">
      <w:pPr>
        <w:pBdr>
          <w:bottom w:val="single" w:sz="12" w:space="1" w:color="auto"/>
        </w:pBdr>
        <w:spacing w:after="0" w:line="240" w:lineRule="auto"/>
        <w:rPr>
          <w:rFonts w:ascii="Arial" w:eastAsia="Times New Roman" w:hAnsi="Arial" w:cs="Arial"/>
          <w:lang w:val="en-GB"/>
        </w:rPr>
      </w:pPr>
    </w:p>
    <w:p w:rsidR="0072599E" w:rsidRDefault="005D07B1" w:rsidP="005D07B1">
      <w:pPr>
        <w:spacing w:after="0" w:line="240" w:lineRule="auto"/>
        <w:rPr>
          <w:rFonts w:ascii="Arial" w:eastAsia="Times New Roman" w:hAnsi="Arial" w:cs="Arial"/>
          <w:lang w:val="en-GB"/>
        </w:rPr>
      </w:pPr>
      <w:r w:rsidRPr="00F35AEB">
        <w:rPr>
          <w:rFonts w:ascii="Arial" w:eastAsia="Times New Roman" w:hAnsi="Arial" w:cs="Arial"/>
          <w:lang w:val="en-GB"/>
        </w:rPr>
        <w:t xml:space="preserve">  </w:t>
      </w:r>
    </w:p>
    <w:p w:rsidR="005D07B1" w:rsidRPr="00566C46" w:rsidRDefault="005D07B1" w:rsidP="005D07B1">
      <w:pPr>
        <w:spacing w:after="0" w:line="240" w:lineRule="auto"/>
        <w:rPr>
          <w:rFonts w:ascii="Arial" w:eastAsia="Times New Roman" w:hAnsi="Arial" w:cs="Arial"/>
          <w:u w:val="single"/>
          <w:lang w:val="en-GB"/>
        </w:rPr>
      </w:pPr>
      <w:r w:rsidRPr="00566C46">
        <w:rPr>
          <w:rFonts w:ascii="Arial" w:hAnsi="Arial" w:cs="Arial"/>
          <w:b/>
          <w:bCs/>
          <w:u w:val="single"/>
          <w:lang w:val="en-GB"/>
        </w:rPr>
        <w:t xml:space="preserve">FOR </w:t>
      </w:r>
      <w:r w:rsidR="00566C46">
        <w:rPr>
          <w:rFonts w:ascii="Arial" w:hAnsi="Arial" w:cs="Arial"/>
          <w:b/>
          <w:bCs/>
          <w:u w:val="single"/>
          <w:lang w:val="en-GB"/>
        </w:rPr>
        <w:t xml:space="preserve">THE </w:t>
      </w:r>
      <w:r w:rsidRPr="00566C46">
        <w:rPr>
          <w:rFonts w:ascii="Arial" w:hAnsi="Arial" w:cs="Arial"/>
          <w:b/>
          <w:bCs/>
          <w:u w:val="single"/>
          <w:lang w:val="en-GB"/>
        </w:rPr>
        <w:t>ATTENTION OF THE CEO</w:t>
      </w:r>
    </w:p>
    <w:p w:rsidR="005D07B1" w:rsidRPr="005D07B1" w:rsidRDefault="005D07B1" w:rsidP="005D07B1">
      <w:pPr>
        <w:spacing w:after="0" w:line="240" w:lineRule="auto"/>
        <w:rPr>
          <w:rFonts w:ascii="Arial" w:eastAsia="Times New Roman" w:hAnsi="Arial" w:cs="Arial"/>
          <w:lang w:val="en-GB"/>
        </w:rPr>
      </w:pPr>
    </w:p>
    <w:p w:rsidR="005D07B1" w:rsidRDefault="00763CC4" w:rsidP="00763CC4">
      <w:pPr>
        <w:pStyle w:val="NoSpacing"/>
        <w:jc w:val="center"/>
        <w:rPr>
          <w:rFonts w:ascii="Arial" w:hAnsi="Arial" w:cs="Arial"/>
          <w:b/>
          <w:bCs/>
          <w:sz w:val="24"/>
          <w:szCs w:val="24"/>
          <w:u w:val="single"/>
        </w:rPr>
      </w:pPr>
      <w:r>
        <w:rPr>
          <w:rFonts w:ascii="Arial" w:hAnsi="Arial" w:cs="Arial"/>
          <w:b/>
          <w:bCs/>
          <w:sz w:val="24"/>
          <w:szCs w:val="24"/>
          <w:u w:val="single"/>
        </w:rPr>
        <w:t>F</w:t>
      </w:r>
      <w:bookmarkStart w:id="0" w:name="_GoBack"/>
      <w:r>
        <w:rPr>
          <w:rFonts w:ascii="Arial" w:hAnsi="Arial" w:cs="Arial"/>
          <w:b/>
          <w:bCs/>
          <w:sz w:val="24"/>
          <w:szCs w:val="24"/>
          <w:u w:val="single"/>
        </w:rPr>
        <w:t xml:space="preserve">URTHER PRECAUTIONARY MEASURES TO BE IMPOSED AT THE TEA AUCTION </w:t>
      </w:r>
      <w:bookmarkEnd w:id="0"/>
    </w:p>
    <w:p w:rsidR="00763CC4" w:rsidRDefault="00763CC4" w:rsidP="00763CC4">
      <w:pPr>
        <w:pStyle w:val="NoSpacing"/>
        <w:jc w:val="center"/>
        <w:rPr>
          <w:rFonts w:ascii="Tahoma" w:hAnsi="Tahoma" w:cs="Tahoma"/>
          <w:sz w:val="36"/>
          <w:szCs w:val="36"/>
        </w:rPr>
      </w:pPr>
    </w:p>
    <w:p w:rsidR="00A729A7" w:rsidRDefault="00CD6525" w:rsidP="00BC27BF">
      <w:pPr>
        <w:pStyle w:val="NoSpacing"/>
        <w:jc w:val="both"/>
        <w:rPr>
          <w:rFonts w:ascii="Tahoma" w:hAnsi="Tahoma" w:cs="Tahoma"/>
        </w:rPr>
      </w:pPr>
      <w:r>
        <w:rPr>
          <w:rFonts w:ascii="Tahoma" w:hAnsi="Tahoma" w:cs="Tahoma"/>
        </w:rPr>
        <w:t>Further</w:t>
      </w:r>
      <w:r w:rsidR="00A729A7">
        <w:rPr>
          <w:rFonts w:ascii="Tahoma" w:hAnsi="Tahoma" w:cs="Tahoma"/>
        </w:rPr>
        <w:t xml:space="preserve"> to Circular No. 07 of 2020, dated March 13, 2020, on the captioned subject, we wish to reiterate the importance of strictly observing precautionary measures to be implemented in respect of the tea auctions, </w:t>
      </w:r>
      <w:bookmarkStart w:id="1" w:name="_Hlk35254021"/>
      <w:r w:rsidR="00A729A7">
        <w:rPr>
          <w:rFonts w:ascii="Tahoma" w:hAnsi="Tahoma" w:cs="Tahoma"/>
        </w:rPr>
        <w:t>with effect from Sale No. 11 of March 17/18, 2020</w:t>
      </w:r>
      <w:bookmarkEnd w:id="1"/>
      <w:r w:rsidR="00A729A7">
        <w:rPr>
          <w:rFonts w:ascii="Tahoma" w:hAnsi="Tahoma" w:cs="Tahoma"/>
        </w:rPr>
        <w:t xml:space="preserve">.  </w:t>
      </w:r>
    </w:p>
    <w:p w:rsidR="00A729A7" w:rsidRDefault="00A729A7" w:rsidP="00BC27BF">
      <w:pPr>
        <w:pStyle w:val="NoSpacing"/>
        <w:jc w:val="both"/>
        <w:rPr>
          <w:rFonts w:ascii="Tahoma" w:hAnsi="Tahoma" w:cs="Tahoma"/>
        </w:rPr>
      </w:pPr>
    </w:p>
    <w:p w:rsidR="00A729A7" w:rsidRDefault="00763CC4" w:rsidP="00BC27BF">
      <w:pPr>
        <w:pStyle w:val="NoSpacing"/>
        <w:jc w:val="both"/>
        <w:rPr>
          <w:rFonts w:ascii="Tahoma" w:hAnsi="Tahoma" w:cs="Tahoma"/>
        </w:rPr>
      </w:pPr>
      <w:r>
        <w:rPr>
          <w:rFonts w:ascii="Tahoma" w:hAnsi="Tahoma" w:cs="Tahoma"/>
        </w:rPr>
        <w:t>As such, t</w:t>
      </w:r>
      <w:r w:rsidR="00A729A7">
        <w:rPr>
          <w:rFonts w:ascii="Tahoma" w:hAnsi="Tahoma" w:cs="Tahoma"/>
        </w:rPr>
        <w:t>here are another two factors, to which we draw the special attention of the stakeholders.</w:t>
      </w:r>
    </w:p>
    <w:p w:rsidR="00A729A7" w:rsidRDefault="00A729A7" w:rsidP="00BC27BF">
      <w:pPr>
        <w:pStyle w:val="NoSpacing"/>
        <w:jc w:val="both"/>
        <w:rPr>
          <w:rFonts w:ascii="Tahoma" w:hAnsi="Tahoma" w:cs="Tahoma"/>
        </w:rPr>
      </w:pPr>
    </w:p>
    <w:p w:rsidR="00A729A7" w:rsidRDefault="00A729A7" w:rsidP="00A729A7">
      <w:pPr>
        <w:pStyle w:val="NoSpacing"/>
        <w:numPr>
          <w:ilvl w:val="0"/>
          <w:numId w:val="5"/>
        </w:numPr>
        <w:jc w:val="both"/>
        <w:rPr>
          <w:rFonts w:ascii="Tahoma" w:hAnsi="Tahoma" w:cs="Tahoma"/>
        </w:rPr>
      </w:pPr>
      <w:r>
        <w:rPr>
          <w:rFonts w:ascii="Tahoma" w:hAnsi="Tahoma" w:cs="Tahoma"/>
        </w:rPr>
        <w:t>Please note that any employee of your company who has travelled overseas within the last two weeks should, under no circumstances, be permitted to visit or participate at the auction</w:t>
      </w:r>
      <w:r w:rsidR="00E24E82">
        <w:rPr>
          <w:rFonts w:ascii="Tahoma" w:hAnsi="Tahoma" w:cs="Tahoma"/>
        </w:rPr>
        <w:t>, until the prescribed quarantine period has been completely exhausted.</w:t>
      </w:r>
    </w:p>
    <w:p w:rsidR="00763CC4" w:rsidRDefault="00763CC4" w:rsidP="00763CC4">
      <w:pPr>
        <w:pStyle w:val="NoSpacing"/>
        <w:ind w:left="720"/>
        <w:jc w:val="both"/>
        <w:rPr>
          <w:rFonts w:ascii="Tahoma" w:hAnsi="Tahoma" w:cs="Tahoma"/>
        </w:rPr>
      </w:pPr>
    </w:p>
    <w:p w:rsidR="004F1443" w:rsidRPr="00E24E82" w:rsidRDefault="00A729A7" w:rsidP="00F94E3D">
      <w:pPr>
        <w:pStyle w:val="NoSpacing"/>
        <w:numPr>
          <w:ilvl w:val="0"/>
          <w:numId w:val="5"/>
        </w:numPr>
        <w:jc w:val="both"/>
        <w:rPr>
          <w:rFonts w:ascii="Tahoma" w:hAnsi="Tahoma" w:cs="Tahoma"/>
        </w:rPr>
      </w:pPr>
      <w:r w:rsidRPr="00E24E82">
        <w:rPr>
          <w:rFonts w:ascii="Tahoma" w:hAnsi="Tahoma" w:cs="Tahoma"/>
        </w:rPr>
        <w:t>Marketing Divisions of Regional Plan</w:t>
      </w:r>
      <w:r w:rsidR="00E24E82">
        <w:rPr>
          <w:rFonts w:ascii="Tahoma" w:hAnsi="Tahoma" w:cs="Tahoma"/>
        </w:rPr>
        <w:t>t</w:t>
      </w:r>
      <w:r w:rsidRPr="00E24E82">
        <w:rPr>
          <w:rFonts w:ascii="Tahoma" w:hAnsi="Tahoma" w:cs="Tahoma"/>
        </w:rPr>
        <w:t>ation Companies and Proprietors</w:t>
      </w:r>
      <w:r w:rsidR="00E24E82" w:rsidRPr="00E24E82">
        <w:rPr>
          <w:rFonts w:ascii="Tahoma" w:hAnsi="Tahoma" w:cs="Tahoma"/>
        </w:rPr>
        <w:t xml:space="preserve"> of Private Factories are requested to strictly refrain from sending representatives to witness the proceedings of the auction, while the reality of the </w:t>
      </w:r>
      <w:r w:rsidR="00763CC4">
        <w:rPr>
          <w:rFonts w:ascii="Tahoma" w:hAnsi="Tahoma" w:cs="Tahoma"/>
        </w:rPr>
        <w:t xml:space="preserve">COVID 19 </w:t>
      </w:r>
      <w:r w:rsidR="00E24E82" w:rsidRPr="00E24E82">
        <w:rPr>
          <w:rFonts w:ascii="Tahoma" w:hAnsi="Tahoma" w:cs="Tahoma"/>
        </w:rPr>
        <w:t xml:space="preserve">epidemic exists. </w:t>
      </w:r>
    </w:p>
    <w:p w:rsidR="00BC27BF" w:rsidRDefault="00BC27BF" w:rsidP="00BC27BF">
      <w:pPr>
        <w:spacing w:after="0" w:line="240" w:lineRule="auto"/>
        <w:jc w:val="both"/>
        <w:rPr>
          <w:rFonts w:ascii="Tahoma" w:hAnsi="Tahoma" w:cs="Tahoma"/>
        </w:rPr>
      </w:pPr>
    </w:p>
    <w:p w:rsidR="00FC6895" w:rsidRDefault="00D47893" w:rsidP="00BC27BF">
      <w:pPr>
        <w:spacing w:after="0" w:line="240" w:lineRule="auto"/>
        <w:jc w:val="both"/>
        <w:rPr>
          <w:rFonts w:ascii="Tahoma" w:hAnsi="Tahoma" w:cs="Tahoma"/>
        </w:rPr>
      </w:pPr>
      <w:bookmarkStart w:id="2" w:name="_Hlk35254389"/>
      <w:r>
        <w:rPr>
          <w:rFonts w:ascii="Tahoma" w:hAnsi="Tahoma" w:cs="Tahoma"/>
        </w:rPr>
        <w:t>T</w:t>
      </w:r>
      <w:r w:rsidR="004C3858">
        <w:rPr>
          <w:rFonts w:ascii="Tahoma" w:hAnsi="Tahoma" w:cs="Tahoma"/>
        </w:rPr>
        <w:t>emperature scanning will be conducted at the entrance to the Chamber building and</w:t>
      </w:r>
      <w:r w:rsidR="00FC6895">
        <w:rPr>
          <w:rFonts w:ascii="Tahoma" w:hAnsi="Tahoma" w:cs="Tahoma"/>
        </w:rPr>
        <w:t xml:space="preserve"> anyone recording a body temperature</w:t>
      </w:r>
      <w:r w:rsidR="00C4750D">
        <w:rPr>
          <w:rFonts w:ascii="Tahoma" w:hAnsi="Tahoma" w:cs="Tahoma"/>
        </w:rPr>
        <w:t xml:space="preserve"> of 99°F and above will not be granted entry to the Chamber premises. </w:t>
      </w:r>
      <w:bookmarkEnd w:id="2"/>
      <w:r>
        <w:rPr>
          <w:rFonts w:ascii="Tahoma" w:hAnsi="Tahoma" w:cs="Tahoma"/>
        </w:rPr>
        <w:t>Please</w:t>
      </w:r>
      <w:r w:rsidR="00C4750D">
        <w:rPr>
          <w:rFonts w:ascii="Tahoma" w:hAnsi="Tahoma" w:cs="Tahoma"/>
        </w:rPr>
        <w:t xml:space="preserve"> co-operat</w:t>
      </w:r>
      <w:r>
        <w:rPr>
          <w:rFonts w:ascii="Tahoma" w:hAnsi="Tahoma" w:cs="Tahoma"/>
        </w:rPr>
        <w:t>e</w:t>
      </w:r>
      <w:r w:rsidR="00C4750D">
        <w:rPr>
          <w:rFonts w:ascii="Tahoma" w:hAnsi="Tahoma" w:cs="Tahoma"/>
        </w:rPr>
        <w:t xml:space="preserve"> with the security personnel, in </w:t>
      </w:r>
      <w:r>
        <w:rPr>
          <w:rFonts w:ascii="Tahoma" w:hAnsi="Tahoma" w:cs="Tahoma"/>
        </w:rPr>
        <w:t>this regard.</w:t>
      </w:r>
    </w:p>
    <w:p w:rsidR="00763CC4" w:rsidRDefault="00763CC4" w:rsidP="00BC27BF">
      <w:pPr>
        <w:spacing w:after="0" w:line="240" w:lineRule="auto"/>
        <w:jc w:val="both"/>
        <w:rPr>
          <w:rFonts w:ascii="Tahoma" w:hAnsi="Tahoma" w:cs="Tahoma"/>
        </w:rPr>
      </w:pPr>
    </w:p>
    <w:p w:rsidR="00C84A41" w:rsidRDefault="00C84A41" w:rsidP="009415C7">
      <w:pPr>
        <w:pStyle w:val="NoSpacing"/>
        <w:rPr>
          <w:rFonts w:ascii="Tahoma" w:hAnsi="Tahoma" w:cs="Tahoma"/>
          <w:b/>
          <w:bCs/>
        </w:rPr>
      </w:pPr>
    </w:p>
    <w:p w:rsidR="009415C7" w:rsidRPr="009415C7" w:rsidRDefault="00BC27BF" w:rsidP="009415C7">
      <w:pPr>
        <w:pStyle w:val="NoSpacing"/>
        <w:rPr>
          <w:rFonts w:ascii="Tahoma" w:hAnsi="Tahoma" w:cs="Tahoma"/>
          <w:b/>
          <w:bCs/>
        </w:rPr>
      </w:pPr>
      <w:r w:rsidRPr="00BC27BF">
        <w:rPr>
          <w:rFonts w:ascii="Tahoma" w:hAnsi="Tahoma" w:cs="Tahoma"/>
          <w:b/>
          <w:bCs/>
        </w:rPr>
        <w:t xml:space="preserve">THE </w:t>
      </w:r>
      <w:r w:rsidR="009415C7" w:rsidRPr="009415C7">
        <w:rPr>
          <w:rFonts w:ascii="Tahoma" w:hAnsi="Tahoma" w:cs="Tahoma"/>
          <w:b/>
          <w:bCs/>
        </w:rPr>
        <w:t>SECRETARIAT</w:t>
      </w:r>
    </w:p>
    <w:p w:rsidR="009415C7" w:rsidRPr="009415C7" w:rsidRDefault="00BC27BF" w:rsidP="009415C7">
      <w:pPr>
        <w:pStyle w:val="NoSpacing"/>
        <w:rPr>
          <w:rFonts w:ascii="Tahoma" w:hAnsi="Tahoma" w:cs="Tahoma"/>
          <w:b/>
          <w:bCs/>
        </w:rPr>
      </w:pPr>
      <w:r>
        <w:rPr>
          <w:rFonts w:ascii="Tahoma" w:hAnsi="Tahoma" w:cs="Tahoma"/>
          <w:b/>
          <w:bCs/>
        </w:rPr>
        <w:t xml:space="preserve">THE </w:t>
      </w:r>
      <w:r w:rsidR="009415C7" w:rsidRPr="009415C7">
        <w:rPr>
          <w:rFonts w:ascii="Tahoma" w:hAnsi="Tahoma" w:cs="Tahoma"/>
          <w:b/>
          <w:bCs/>
        </w:rPr>
        <w:t>COLOMBO TEA TR</w:t>
      </w:r>
      <w:r>
        <w:rPr>
          <w:rFonts w:ascii="Tahoma" w:hAnsi="Tahoma" w:cs="Tahoma"/>
          <w:b/>
          <w:bCs/>
        </w:rPr>
        <w:t>A</w:t>
      </w:r>
      <w:r w:rsidR="009415C7" w:rsidRPr="009415C7">
        <w:rPr>
          <w:rFonts w:ascii="Tahoma" w:hAnsi="Tahoma" w:cs="Tahoma"/>
          <w:b/>
          <w:bCs/>
        </w:rPr>
        <w:t>DERS’ ASSOCIATION</w:t>
      </w:r>
    </w:p>
    <w:sectPr w:rsidR="009415C7" w:rsidRPr="009415C7" w:rsidSect="00AD540B">
      <w:pgSz w:w="12240" w:h="15840"/>
      <w:pgMar w:top="72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C1E4C"/>
    <w:multiLevelType w:val="hybridMultilevel"/>
    <w:tmpl w:val="FD4619AA"/>
    <w:lvl w:ilvl="0" w:tplc="F8F208DC">
      <w:start w:val="1"/>
      <w:numFmt w:val="decimal"/>
      <w:lvlText w:val="%1."/>
      <w:lvlJc w:val="left"/>
      <w:pPr>
        <w:ind w:left="810" w:hanging="360"/>
      </w:pPr>
    </w:lvl>
    <w:lvl w:ilvl="1" w:tplc="27901C02">
      <w:start w:val="1"/>
      <w:numFmt w:val="lowerLetter"/>
      <w:lvlText w:val="%2."/>
      <w:lvlJc w:val="left"/>
      <w:pPr>
        <w:ind w:left="1440" w:hanging="360"/>
      </w:pPr>
    </w:lvl>
    <w:lvl w:ilvl="2" w:tplc="F2BA62E8">
      <w:start w:val="1"/>
      <w:numFmt w:val="lowerRoman"/>
      <w:lvlText w:val="%3."/>
      <w:lvlJc w:val="right"/>
      <w:pPr>
        <w:ind w:left="2160" w:hanging="180"/>
      </w:pPr>
    </w:lvl>
    <w:lvl w:ilvl="3" w:tplc="BB22B254">
      <w:start w:val="1"/>
      <w:numFmt w:val="decimal"/>
      <w:lvlText w:val="%4."/>
      <w:lvlJc w:val="left"/>
      <w:pPr>
        <w:ind w:left="2880" w:hanging="360"/>
      </w:pPr>
    </w:lvl>
    <w:lvl w:ilvl="4" w:tplc="ED4873AA">
      <w:start w:val="1"/>
      <w:numFmt w:val="lowerLetter"/>
      <w:lvlText w:val="%5."/>
      <w:lvlJc w:val="left"/>
      <w:pPr>
        <w:ind w:left="3600" w:hanging="360"/>
      </w:pPr>
    </w:lvl>
    <w:lvl w:ilvl="5" w:tplc="AB80D6E6">
      <w:start w:val="1"/>
      <w:numFmt w:val="lowerRoman"/>
      <w:lvlText w:val="%6."/>
      <w:lvlJc w:val="right"/>
      <w:pPr>
        <w:ind w:left="4320" w:hanging="180"/>
      </w:pPr>
    </w:lvl>
    <w:lvl w:ilvl="6" w:tplc="B7082F34">
      <w:start w:val="1"/>
      <w:numFmt w:val="decimal"/>
      <w:lvlText w:val="%7."/>
      <w:lvlJc w:val="left"/>
      <w:pPr>
        <w:ind w:left="5040" w:hanging="360"/>
      </w:pPr>
    </w:lvl>
    <w:lvl w:ilvl="7" w:tplc="289C5406">
      <w:start w:val="1"/>
      <w:numFmt w:val="lowerLetter"/>
      <w:lvlText w:val="%8."/>
      <w:lvlJc w:val="left"/>
      <w:pPr>
        <w:ind w:left="5760" w:hanging="360"/>
      </w:pPr>
    </w:lvl>
    <w:lvl w:ilvl="8" w:tplc="BE10197E">
      <w:start w:val="1"/>
      <w:numFmt w:val="lowerRoman"/>
      <w:lvlText w:val="%9."/>
      <w:lvlJc w:val="right"/>
      <w:pPr>
        <w:ind w:left="6480" w:hanging="180"/>
      </w:pPr>
    </w:lvl>
  </w:abstractNum>
  <w:abstractNum w:abstractNumId="1" w15:restartNumberingAfterBreak="0">
    <w:nsid w:val="626C1194"/>
    <w:multiLevelType w:val="hybridMultilevel"/>
    <w:tmpl w:val="F70C0F30"/>
    <w:lvl w:ilvl="0" w:tplc="1B60AC6C">
      <w:start w:val="1"/>
      <w:numFmt w:val="decimal"/>
      <w:lvlText w:val="%1."/>
      <w:lvlJc w:val="left"/>
      <w:pPr>
        <w:ind w:left="720" w:hanging="360"/>
      </w:pPr>
    </w:lvl>
    <w:lvl w:ilvl="1" w:tplc="57524BE4">
      <w:start w:val="1"/>
      <w:numFmt w:val="lowerLetter"/>
      <w:lvlText w:val="%2."/>
      <w:lvlJc w:val="left"/>
      <w:pPr>
        <w:ind w:left="1440" w:hanging="360"/>
      </w:pPr>
    </w:lvl>
    <w:lvl w:ilvl="2" w:tplc="DBB440F2">
      <w:start w:val="1"/>
      <w:numFmt w:val="lowerRoman"/>
      <w:lvlText w:val="%3."/>
      <w:lvlJc w:val="right"/>
      <w:pPr>
        <w:ind w:left="2160" w:hanging="180"/>
      </w:pPr>
    </w:lvl>
    <w:lvl w:ilvl="3" w:tplc="0D7CB926">
      <w:start w:val="1"/>
      <w:numFmt w:val="decimal"/>
      <w:lvlText w:val="%4."/>
      <w:lvlJc w:val="left"/>
      <w:pPr>
        <w:ind w:left="2880" w:hanging="360"/>
      </w:pPr>
    </w:lvl>
    <w:lvl w:ilvl="4" w:tplc="87461A0A">
      <w:start w:val="1"/>
      <w:numFmt w:val="lowerLetter"/>
      <w:lvlText w:val="%5."/>
      <w:lvlJc w:val="left"/>
      <w:pPr>
        <w:ind w:left="3600" w:hanging="360"/>
      </w:pPr>
    </w:lvl>
    <w:lvl w:ilvl="5" w:tplc="44BC7678">
      <w:start w:val="1"/>
      <w:numFmt w:val="lowerRoman"/>
      <w:lvlText w:val="%6."/>
      <w:lvlJc w:val="right"/>
      <w:pPr>
        <w:ind w:left="4320" w:hanging="180"/>
      </w:pPr>
    </w:lvl>
    <w:lvl w:ilvl="6" w:tplc="3A6EFAAE">
      <w:start w:val="1"/>
      <w:numFmt w:val="decimal"/>
      <w:lvlText w:val="%7."/>
      <w:lvlJc w:val="left"/>
      <w:pPr>
        <w:ind w:left="5040" w:hanging="360"/>
      </w:pPr>
    </w:lvl>
    <w:lvl w:ilvl="7" w:tplc="B01E019A">
      <w:start w:val="1"/>
      <w:numFmt w:val="lowerLetter"/>
      <w:lvlText w:val="%8."/>
      <w:lvlJc w:val="left"/>
      <w:pPr>
        <w:ind w:left="5760" w:hanging="360"/>
      </w:pPr>
    </w:lvl>
    <w:lvl w:ilvl="8" w:tplc="F38AAB50">
      <w:start w:val="1"/>
      <w:numFmt w:val="lowerRoman"/>
      <w:lvlText w:val="%9."/>
      <w:lvlJc w:val="right"/>
      <w:pPr>
        <w:ind w:left="6480" w:hanging="180"/>
      </w:pPr>
    </w:lvl>
  </w:abstractNum>
  <w:abstractNum w:abstractNumId="2" w15:restartNumberingAfterBreak="0">
    <w:nsid w:val="63922B9D"/>
    <w:multiLevelType w:val="hybridMultilevel"/>
    <w:tmpl w:val="D602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BE5CF8"/>
    <w:multiLevelType w:val="hybridMultilevel"/>
    <w:tmpl w:val="69D22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B1"/>
    <w:rsid w:val="002148EF"/>
    <w:rsid w:val="00244219"/>
    <w:rsid w:val="00323129"/>
    <w:rsid w:val="00450627"/>
    <w:rsid w:val="004A12F8"/>
    <w:rsid w:val="004C3858"/>
    <w:rsid w:val="004F1443"/>
    <w:rsid w:val="0052079A"/>
    <w:rsid w:val="00546FA8"/>
    <w:rsid w:val="00566C46"/>
    <w:rsid w:val="005C48F6"/>
    <w:rsid w:val="005D07B1"/>
    <w:rsid w:val="0072599E"/>
    <w:rsid w:val="00756862"/>
    <w:rsid w:val="00761326"/>
    <w:rsid w:val="00763CC4"/>
    <w:rsid w:val="0087266B"/>
    <w:rsid w:val="00890124"/>
    <w:rsid w:val="008D6786"/>
    <w:rsid w:val="009415C7"/>
    <w:rsid w:val="00964786"/>
    <w:rsid w:val="00A729A7"/>
    <w:rsid w:val="00A97452"/>
    <w:rsid w:val="00AD540B"/>
    <w:rsid w:val="00BC27BF"/>
    <w:rsid w:val="00BE6CED"/>
    <w:rsid w:val="00C4750D"/>
    <w:rsid w:val="00C84A41"/>
    <w:rsid w:val="00CD6525"/>
    <w:rsid w:val="00D24642"/>
    <w:rsid w:val="00D47893"/>
    <w:rsid w:val="00D7016B"/>
    <w:rsid w:val="00D71EA8"/>
    <w:rsid w:val="00E16D77"/>
    <w:rsid w:val="00E24E82"/>
    <w:rsid w:val="00E9217C"/>
    <w:rsid w:val="00FB117E"/>
    <w:rsid w:val="00FC689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753A"/>
  <w15:chartTrackingRefBased/>
  <w15:docId w15:val="{55A1AEFA-7C93-4939-9130-90BE2C7D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7B1"/>
    <w:pPr>
      <w:spacing w:line="252" w:lineRule="auto"/>
      <w:ind w:left="720"/>
      <w:contextualSpacing/>
    </w:pPr>
    <w:rPr>
      <w:rFonts w:ascii="Calibri" w:hAnsi="Calibri" w:cs="Calibri"/>
      <w:lang w:bidi="si-LK"/>
    </w:rPr>
  </w:style>
  <w:style w:type="paragraph" w:styleId="NoSpacing">
    <w:name w:val="No Spacing"/>
    <w:basedOn w:val="Normal"/>
    <w:uiPriority w:val="1"/>
    <w:qFormat/>
    <w:rsid w:val="005D07B1"/>
    <w:pPr>
      <w:spacing w:after="0" w:line="240" w:lineRule="auto"/>
    </w:pPr>
    <w:rPr>
      <w:rFonts w:ascii="Calibri" w:hAnsi="Calibri" w:cs="Calibri"/>
      <w:lang w:bidi="si-LK"/>
    </w:rPr>
  </w:style>
  <w:style w:type="character" w:styleId="Hyperlink">
    <w:name w:val="Hyperlink"/>
    <w:basedOn w:val="DefaultParagraphFont"/>
    <w:uiPriority w:val="99"/>
    <w:unhideWhenUsed/>
    <w:rsid w:val="00AD540B"/>
    <w:rPr>
      <w:color w:val="0563C1" w:themeColor="hyperlink"/>
      <w:u w:val="single"/>
    </w:rPr>
  </w:style>
  <w:style w:type="character" w:customStyle="1" w:styleId="UnresolvedMention">
    <w:name w:val="Unresolved Mention"/>
    <w:basedOn w:val="DefaultParagraphFont"/>
    <w:uiPriority w:val="99"/>
    <w:semiHidden/>
    <w:unhideWhenUsed/>
    <w:rsid w:val="00AD5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486509">
      <w:bodyDiv w:val="1"/>
      <w:marLeft w:val="0"/>
      <w:marRight w:val="0"/>
      <w:marTop w:val="0"/>
      <w:marBottom w:val="0"/>
      <w:divBdr>
        <w:top w:val="none" w:sz="0" w:space="0" w:color="auto"/>
        <w:left w:val="none" w:sz="0" w:space="0" w:color="auto"/>
        <w:bottom w:val="none" w:sz="0" w:space="0" w:color="auto"/>
        <w:right w:val="none" w:sz="0" w:space="0" w:color="auto"/>
      </w:divBdr>
    </w:div>
    <w:div w:id="1439568925">
      <w:bodyDiv w:val="1"/>
      <w:marLeft w:val="0"/>
      <w:marRight w:val="0"/>
      <w:marTop w:val="0"/>
      <w:marBottom w:val="0"/>
      <w:divBdr>
        <w:top w:val="none" w:sz="0" w:space="0" w:color="auto"/>
        <w:left w:val="none" w:sz="0" w:space="0" w:color="auto"/>
        <w:bottom w:val="none" w:sz="0" w:space="0" w:color="auto"/>
        <w:right w:val="none" w:sz="0" w:space="0" w:color="auto"/>
      </w:divBdr>
    </w:div>
    <w:div w:id="164280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20;%20hemaratne@chamber.l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063F5CAF9BD4D9941C218C07ECC7A" ma:contentTypeVersion="1" ma:contentTypeDescription="Create a new document." ma:contentTypeScope="" ma:versionID="6716428a7bf706347fc6690a1a2cc853">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BE711A-8A5A-45CA-A08C-8C524A0AB7A8}"/>
</file>

<file path=customXml/itemProps2.xml><?xml version="1.0" encoding="utf-8"?>
<ds:datastoreItem xmlns:ds="http://schemas.openxmlformats.org/officeDocument/2006/customXml" ds:itemID="{0E6DD93A-950A-4F18-864F-DC863FEF3D84}"/>
</file>

<file path=customXml/itemProps3.xml><?xml version="1.0" encoding="utf-8"?>
<ds:datastoreItem xmlns:ds="http://schemas.openxmlformats.org/officeDocument/2006/customXml" ds:itemID="{6F92C45A-1C80-417E-9C7A-1C496E535B84}"/>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Hemaratne</dc:creator>
  <cp:keywords/>
  <dc:description/>
  <cp:lastModifiedBy>Gillian Nugara</cp:lastModifiedBy>
  <cp:revision>2</cp:revision>
  <dcterms:created xsi:type="dcterms:W3CDTF">2020-03-16T09:17:00Z</dcterms:created>
  <dcterms:modified xsi:type="dcterms:W3CDTF">2020-03-16T09:17:00Z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0x0101004D7063F5CAF9BD4D9941C218C07ECC7A</vt:lpwstr>
  </property>
</Properties>
</file>